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00" w:rsidRDefault="008E0BA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                                                           </w:t>
      </w: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01900">
        <w:rPr>
          <w:rFonts w:ascii="Times New Roman" w:eastAsia="Times New Roman" w:hAnsi="Times New Roman" w:cs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User\Pictures\2025-10-14 паспорт\паспорт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0-14 паспорт\паспорт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01900" w:rsidRDefault="00B01900" w:rsidP="008E0B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9B001E" w:rsidRPr="00AF6C60" w:rsidRDefault="009B001E" w:rsidP="00367E3B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367E3B" w:rsidRPr="00367E3B" w:rsidRDefault="00367E3B" w:rsidP="00D43A8F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Общие сведения об объекте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1.1. Вид (наименование) объекта: </w:t>
      </w:r>
      <w:r w:rsidR="00AF6C6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государственное бюджетное дошкольное образовательное учреждения </w:t>
      </w:r>
      <w:r w:rsidR="008E0BA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«Детский сад №1 «Ромашка» </w:t>
      </w:r>
      <w:proofErr w:type="spellStart"/>
      <w:r w:rsidR="008E0BA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с.Сары</w:t>
      </w:r>
      <w:proofErr w:type="spellEnd"/>
      <w:r w:rsidR="008E0BA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-Су</w:t>
      </w:r>
      <w:r w:rsidR="00AF6C6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AF6C6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Шелковского</w:t>
      </w:r>
      <w:proofErr w:type="spellEnd"/>
      <w:r w:rsidR="00AF6C6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AE2B08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1.2. Полный почтовый адрес объекта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366</w:t>
      </w:r>
      <w:r w:rsidR="008E0B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107</w:t>
      </w:r>
      <w:r w:rsidR="001F03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Чеченская Республика,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Шелковской район, </w:t>
      </w:r>
      <w:proofErr w:type="spellStart"/>
      <w:r w:rsidR="008E0B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с.Сары</w:t>
      </w:r>
      <w:proofErr w:type="spellEnd"/>
      <w:r w:rsidR="008E0B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</w:t>
      </w:r>
      <w:proofErr w:type="gramStart"/>
      <w:r w:rsidR="008E0B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Су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="008E0B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</w:t>
      </w:r>
      <w:proofErr w:type="spellStart"/>
      <w:r w:rsidR="008E0B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ул.Шерипова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="008E0BA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№32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1.3. Сведения о размещении объекта:</w:t>
      </w:r>
    </w:p>
    <w:p w:rsidR="00367E3B" w:rsidRPr="001F037E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отдельно стоящее здание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один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этаж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1F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r w:rsidR="008E0BA0">
        <w:rPr>
          <w:rFonts w:ascii="Times New Roman" w:eastAsia="Times New Roman" w:hAnsi="Times New Roman" w:cs="Times New Roman"/>
          <w:sz w:val="28"/>
          <w:szCs w:val="28"/>
          <w:lang w:eastAsia="ru-RU"/>
        </w:rPr>
        <w:t>357,4</w:t>
      </w:r>
      <w:r w:rsidRPr="001F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наличие прилегающего земельного участка (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да,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нет), </w:t>
      </w:r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13</w:t>
      </w:r>
      <w:r w:rsidR="001F037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69</w:t>
      </w:r>
      <w:r w:rsidR="00D43A8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кв. м.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1.4.  Год  постройки  здания: </w:t>
      </w:r>
      <w:r w:rsidR="000C3BE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1980</w:t>
      </w:r>
      <w:r w:rsidRPr="001F037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;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год последнего капитального ремонта </w:t>
      </w:r>
      <w:r w:rsidRPr="001F037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2009.</w:t>
      </w:r>
    </w:p>
    <w:p w:rsidR="00367E3B" w:rsidRPr="00106E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1.5.   Дата   предстоящих   плановых  ремонтных  работ:  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Сведения об организации, расположенной на объекте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1.6.  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Название  организации</w:t>
      </w:r>
      <w:proofErr w:type="gramEnd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(учреждения) (полное юридическое наименование -</w:t>
      </w:r>
      <w:r w:rsidR="00BE134E" w:rsidRPr="00BE134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 xml:space="preserve"> </w:t>
      </w:r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Г</w:t>
      </w:r>
      <w:r w:rsidR="00BE134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осударственное бюджетное дошкольное образовател</w:t>
      </w:r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 xml:space="preserve">ьное учреждения « Детский сад №1 «Ромашка» </w:t>
      </w:r>
      <w:proofErr w:type="spellStart"/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с.Сары</w:t>
      </w:r>
      <w:proofErr w:type="spellEnd"/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-Су</w:t>
      </w:r>
      <w:r w:rsidR="00BE134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 xml:space="preserve"> </w:t>
      </w:r>
      <w:proofErr w:type="spellStart"/>
      <w:r w:rsidR="00BE134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Шелковского</w:t>
      </w:r>
      <w:proofErr w:type="spellEnd"/>
      <w:r w:rsidR="00BE134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 xml:space="preserve"> муниципального района»</w:t>
      </w:r>
    </w:p>
    <w:p w:rsidR="00367E3B" w:rsidRPr="00106ED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согласно Уставу, краткое наименование): </w:t>
      </w:r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ГБДОУ №1 «Ромашка</w:t>
      </w:r>
      <w:r w:rsidR="00BE134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</w:t>
      </w:r>
    </w:p>
    <w:p w:rsidR="00367E3B" w:rsidRPr="0094385C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1.7. Юридический адрес организации (учреждения), телефон, e-</w:t>
      </w:r>
      <w:proofErr w:type="spell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mail</w:t>
      </w:r>
      <w:proofErr w:type="spellEnd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366</w:t>
      </w:r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</w:t>
      </w:r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07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Чеченская Республика</w:t>
      </w:r>
      <w:r w:rsidR="00F175B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Шелковской район,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с.</w:t>
      </w:r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Сары</w:t>
      </w:r>
      <w:proofErr w:type="spellEnd"/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-Су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ул.</w:t>
      </w:r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Шерипова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32 </w:t>
      </w:r>
      <w:proofErr w:type="spellStart"/>
      <w:r w:rsidR="000C3BE2">
        <w:rPr>
          <w:rFonts w:ascii="Times New Roman" w:eastAsia="Times New Roman" w:hAnsi="Times New Roman" w:cs="Times New Roman"/>
          <w:color w:val="373737"/>
          <w:sz w:val="28"/>
          <w:szCs w:val="28"/>
          <w:lang w:val="en-US" w:eastAsia="ru-RU"/>
        </w:rPr>
        <w:t>shelkovskaya</w:t>
      </w:r>
      <w:proofErr w:type="spellEnd"/>
      <w:r w:rsidR="000C3BE2" w:rsidRPr="000C3B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11</w:t>
      </w:r>
      <w:r w:rsidR="00982080" w:rsidRP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@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val="en-US" w:eastAsia="ru-RU"/>
        </w:rPr>
        <w:t>mail</w:t>
      </w:r>
      <w:r w:rsidR="00982080" w:rsidRP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proofErr w:type="spellStart"/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val="en-US" w:eastAsia="ru-RU"/>
        </w:rPr>
        <w:t>ru</w:t>
      </w:r>
      <w:proofErr w:type="spellEnd"/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1.8.  Основание  для  пользования объектом (оперативное управление, аренда, собственность):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управление.</w:t>
      </w:r>
    </w:p>
    <w:p w:rsidR="00982080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1.9.     Форма     собственности    (государственная,    </w:t>
      </w:r>
      <w:r w:rsidR="00F175B4" w:rsidRPr="00F175B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муниципальная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): </w:t>
      </w:r>
    </w:p>
    <w:p w:rsidR="00367E3B" w:rsidRPr="00367E3B" w:rsidRDefault="00F175B4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муниципальная.</w:t>
      </w:r>
    </w:p>
    <w:p w:rsidR="00367E3B" w:rsidRPr="00F175B4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1.10.    Территориальная    принадлежность    (федеральная,   региональная, муниципальная): </w:t>
      </w:r>
      <w:r w:rsidR="00DC467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региональная</w:t>
      </w:r>
      <w:r w:rsidRPr="00F175B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F175B4" w:rsidRPr="002D3FC4" w:rsidRDefault="00367E3B" w:rsidP="002D3FC4">
      <w:pPr>
        <w:rPr>
          <w:rFonts w:ascii="Times New Roman" w:hAnsi="Times New Roman" w:cs="Times New Roman"/>
          <w:sz w:val="28"/>
          <w:szCs w:val="28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1.11. Вышестоящая организация (наименование): </w:t>
      </w:r>
      <w:r w:rsidR="002D3F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Министерство образования и науки Чеченской Республики, </w:t>
      </w:r>
      <w:proofErr w:type="spellStart"/>
      <w:r w:rsidR="002D3F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г.Грозный</w:t>
      </w:r>
      <w:proofErr w:type="spellEnd"/>
      <w:r w:rsidR="002D3F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proofErr w:type="spellStart"/>
      <w:r w:rsidR="002D3F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ул.Миллионщикова</w:t>
      </w:r>
      <w:proofErr w:type="spellEnd"/>
      <w:r w:rsidR="002D3F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№67 «а»</w:t>
      </w:r>
    </w:p>
    <w:p w:rsidR="002D3FC4" w:rsidRPr="002D3FC4" w:rsidRDefault="00F175B4" w:rsidP="002D3FC4">
      <w:pPr>
        <w:rPr>
          <w:rFonts w:ascii="Times New Roman" w:hAnsi="Times New Roman" w:cs="Times New Roman"/>
          <w:sz w:val="28"/>
          <w:szCs w:val="28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1.12.  </w:t>
      </w:r>
      <w:proofErr w:type="gramStart"/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Адрес  вышестоящей</w:t>
      </w:r>
      <w:proofErr w:type="gramEnd"/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организации,  другие координаты (полный почтовый адрес, телефон): </w:t>
      </w:r>
      <w:r w:rsidR="00AC4236">
        <w:rPr>
          <w:rFonts w:ascii="Times New Roman" w:hAnsi="Times New Roman" w:cs="Times New Roman"/>
          <w:sz w:val="28"/>
          <w:szCs w:val="28"/>
        </w:rPr>
        <w:t>364015, Чеченская Республика, г</w:t>
      </w:r>
      <w:r w:rsidR="002D3FC4">
        <w:rPr>
          <w:rFonts w:ascii="Times New Roman" w:hAnsi="Times New Roman" w:cs="Times New Roman"/>
          <w:sz w:val="28"/>
          <w:szCs w:val="28"/>
        </w:rPr>
        <w:t xml:space="preserve">. Грозный, </w:t>
      </w:r>
      <w:proofErr w:type="spellStart"/>
      <w:r w:rsidR="002D3FC4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2D3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F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Миллионщикова</w:t>
      </w:r>
      <w:proofErr w:type="spellEnd"/>
      <w:r w:rsidR="002D3FC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№ 67 «а», 7(8712)22-27-42</w:t>
      </w:r>
    </w:p>
    <w:p w:rsidR="00F175B4" w:rsidRPr="00F175B4" w:rsidRDefault="00F175B4" w:rsidP="00F175B4">
      <w:pPr>
        <w:rPr>
          <w:rFonts w:ascii="Times New Roman" w:hAnsi="Times New Roman" w:cs="Times New Roman"/>
          <w:sz w:val="28"/>
          <w:szCs w:val="28"/>
        </w:rPr>
      </w:pPr>
    </w:p>
    <w:p w:rsid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</w:pPr>
    </w:p>
    <w:p w:rsidR="00D43A8F" w:rsidRDefault="00D43A8F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AC4236" w:rsidRDefault="00AC4236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AC4236" w:rsidRDefault="00AC4236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AC4236" w:rsidRPr="00367E3B" w:rsidRDefault="00AC4236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367E3B" w:rsidRPr="00367E3B" w:rsidRDefault="00367E3B" w:rsidP="00D43A8F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Характеристика деятельности  организации  на  объекте (по обслуживанию населения).</w:t>
      </w:r>
    </w:p>
    <w:p w:rsidR="00982080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2.1.  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Сфера  деятельности</w:t>
      </w:r>
      <w:proofErr w:type="gramEnd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(здравоохранение, образование, социальная защита, физическая культура и спорт, культура, связь и информация, транспорт, 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жилой</w:t>
      </w:r>
      <w:r w:rsidR="0036268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фонд,</w:t>
      </w:r>
      <w:r w:rsidR="00581B9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потребительский   рынок  и  сфера  услуг,  места  приложения  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труда (специализированные  предприятия  и  организации, специальные рабочие места для инвалидов)):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образование.</w:t>
      </w:r>
    </w:p>
    <w:p w:rsidR="00367E3B" w:rsidRPr="00367E3B" w:rsidRDefault="00367E3B" w:rsidP="00982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2.2.  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Категории  обслуживаемого</w:t>
      </w:r>
      <w:proofErr w:type="gramEnd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населения  по  возрасту:  (дети,  взрослые</w:t>
      </w:r>
    </w:p>
    <w:p w:rsidR="00367E3B" w:rsidRPr="00367E3B" w:rsidRDefault="00367E3B" w:rsidP="00982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трудоспособного    возраста,    пожилые;    все    возрастные    категории):</w:t>
      </w:r>
    </w:p>
    <w:p w:rsidR="00367E3B" w:rsidRPr="00367E3B" w:rsidRDefault="00982080" w:rsidP="00982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дети </w:t>
      </w:r>
      <w:r w:rsidR="00581B9D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до 7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лет.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2.3. 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Категории  обслуживаемых  инвалидов:  инвалиды на коляске, инвалиды с патологией опорно-двигательного аппарата, по зрению, по слуху, с умственной отсталостью: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2.4. Виды услуг: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реализация</w:t>
      </w:r>
      <w:r w:rsidR="00DC467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адаптированных 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основных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общеобразовательных программ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  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2.5.  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Форма  оказания</w:t>
      </w:r>
      <w:proofErr w:type="gramEnd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услуг  (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на  объекте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  с  длительным  пребыванием, проживанием, на дому, дистанционно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):  с  пребыванием с </w:t>
      </w:r>
      <w:r w:rsidR="00DC467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7.00 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час. до 1</w:t>
      </w:r>
      <w:r w:rsidR="00DC467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9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.00 час., выходные: </w:t>
      </w:r>
      <w:r w:rsidR="00DC467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суббота,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воскресенье, праздничные дни.</w:t>
      </w:r>
    </w:p>
    <w:p w:rsidR="00367E3B" w:rsidRPr="00367E3B" w:rsidRDefault="00367E3B" w:rsidP="0098208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2.6.  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Плановая  мощность</w:t>
      </w:r>
      <w:proofErr w:type="gramEnd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  посещаемость  (количество обслуживаемых в день),вместимость, пропускная способность </w:t>
      </w:r>
      <w:r w:rsidR="00C157A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100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2.7.  </w:t>
      </w:r>
      <w:proofErr w:type="gram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Участие  в</w:t>
      </w:r>
      <w:proofErr w:type="gramEnd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исполнении индивидуальной программы реабилитации инвалида,</w:t>
      </w:r>
      <w:r w:rsidR="0036268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ребенка-инвалида (да,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): 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367E3B" w:rsidRPr="00367E3B" w:rsidRDefault="00367E3B" w:rsidP="00D43A8F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Состояние доступности объекта</w:t>
      </w:r>
    </w:p>
    <w:p w:rsidR="00367E3B" w:rsidRPr="00367E3B" w:rsidRDefault="00367E3B" w:rsidP="0098208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  Путь  следования  к объекту пассажирским транспортом (описать маршрут движения с использованием пассажирского транспорта): 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наличие адаптированного пассажирского транспорта к объекту: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 Путь к объекту от ближайшей остановки пассажирского транспорта:</w:t>
      </w:r>
    </w:p>
    <w:p w:rsidR="00367E3B" w:rsidRPr="00367E3B" w:rsidRDefault="00DC4677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-1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0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 минут.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3.2.3.  Наличие  выделенного  от  проезжей части пешеходного пути (да, нет) 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3.2.4.    Перекрестки:    нерегулируемые;    регулируемые, со звуковой сигнализацией, таймером; 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нет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3.2.5.  Информация на пути следования к объекту: акустическая, тактильная, визуальная;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3.2.6.  Перепады  высоты  на  пути (съезды с тротуара): </w:t>
      </w:r>
      <w:r w:rsidRPr="00D3082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есть</w:t>
      </w:r>
      <w:r w:rsidRPr="00D3082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, нет.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Их   обустройство   для   инвалидов   на   коляске:   да,  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367E3B" w:rsidRPr="00367E3B" w:rsidRDefault="00367E3B" w:rsidP="00367E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3.3. Организация доступности объекта для инвалидов - форма обслуживания </w:t>
      </w:r>
      <w:hyperlink r:id="rId6" w:anchor="Par457" w:history="1">
        <w:r w:rsidRPr="00367E3B">
          <w:rPr>
            <w:rFonts w:ascii="Times New Roman" w:eastAsia="Times New Roman" w:hAnsi="Times New Roman" w:cs="Times New Roman"/>
            <w:color w:val="45729F"/>
            <w:sz w:val="28"/>
            <w:szCs w:val="28"/>
            <w:u w:val="single"/>
            <w:bdr w:val="none" w:sz="0" w:space="0" w:color="auto" w:frame="1"/>
            <w:lang w:eastAsia="ru-RU"/>
          </w:rPr>
          <w:t>&lt;*&gt;</w:t>
        </w:r>
      </w:hyperlink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tbl>
      <w:tblPr>
        <w:tblStyle w:val="a3"/>
        <w:tblW w:w="10695" w:type="dxa"/>
        <w:tblInd w:w="-856" w:type="dxa"/>
        <w:tblLook w:val="04A0" w:firstRow="1" w:lastRow="0" w:firstColumn="1" w:lastColumn="0" w:noHBand="0" w:noVBand="1"/>
      </w:tblPr>
      <w:tblGrid>
        <w:gridCol w:w="1125"/>
        <w:gridCol w:w="4729"/>
        <w:gridCol w:w="4841"/>
      </w:tblGrid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N строки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Категория инвалидов (вид нарушения)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Вариант организации доступности объекта (формы обслуживания) </w:t>
            </w:r>
            <w:hyperlink r:id="rId7" w:anchor="Par458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Все категории инвалидов и маломобильных групп населения </w:t>
            </w:r>
            <w:hyperlink r:id="rId8" w:anchor="Par459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&lt;***&gt;</w:t>
              </w:r>
            </w:hyperlink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 том числе инвалиды: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передвигающиеся на креслах-</w:t>
            </w: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колясках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умственными нарушениями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</w:tbl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&lt;*&gt; С учетом СП 35-101-2001, СП 31-102-99;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&lt;***&gt; указывается худший из вариантов ответа.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982080" w:rsidRDefault="00982080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ectPr w:rsidR="009820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lastRenderedPageBreak/>
        <w:t>3.4. Состояние доступности основных структурно-функциональных зон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tbl>
      <w:tblPr>
        <w:tblStyle w:val="a3"/>
        <w:tblW w:w="15129" w:type="dxa"/>
        <w:tblLook w:val="04A0" w:firstRow="1" w:lastRow="0" w:firstColumn="1" w:lastColumn="0" w:noHBand="0" w:noVBand="1"/>
      </w:tblPr>
      <w:tblGrid>
        <w:gridCol w:w="618"/>
        <w:gridCol w:w="2291"/>
        <w:gridCol w:w="2410"/>
        <w:gridCol w:w="1963"/>
        <w:gridCol w:w="1890"/>
        <w:gridCol w:w="1890"/>
        <w:gridCol w:w="1890"/>
        <w:gridCol w:w="2177"/>
      </w:tblGrid>
      <w:tr w:rsidR="00367E3B" w:rsidRPr="00367E3B" w:rsidTr="009B001E">
        <w:tc>
          <w:tcPr>
            <w:tcW w:w="618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291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2220" w:type="dxa"/>
            <w:gridSpan w:val="6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Состояние доступности для основных категорий инвалидов </w:t>
            </w:r>
            <w:hyperlink r:id="rId9" w:anchor="Par551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</w:tr>
      <w:tr w:rsidR="00367E3B" w:rsidRPr="00367E3B" w:rsidTr="009B001E">
        <w:tc>
          <w:tcPr>
            <w:tcW w:w="0" w:type="auto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для передвигающихся на креслах-колясках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О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другими нарушениями опорно-двигательного аппарата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Г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У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умственными нарушениями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Для всех категорий маломобильных групп населения </w:t>
            </w:r>
            <w:hyperlink r:id="rId10" w:anchor="Par552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Зона целевого назначения здания (целевого </w:t>
            </w: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посещения объекта)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Все зоны и участки </w:t>
            </w:r>
            <w:hyperlink r:id="rId11" w:anchor="Par552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</w:tbl>
    <w:p w:rsidR="00982080" w:rsidRDefault="00982080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ectPr w:rsidR="00982080" w:rsidSect="0098208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&lt;*&gt; Указывается: ДП - доступно полностью (доступность для всех категорий инвалидов и других маломобильных групп населения); ДЧ - доступно частично (досягаемость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&lt;**&gt; указывается худший из вариантов ответа.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3.5. ИТОГОВОЕ ЗАКЛЮЧЕНИЕ о состоянии доступности объекта социальной инфраструктуры: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территория, прилегающая к зданию доступна для всех категорий инвалидов, осложнена для инвалидов с поражением зрения, в связи с отсутствием специальных обозначений;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вход в здание возможен для всех, кроме инвалидов-колясочников, так как этому препятствует недостаточная ширина дверных проемов и отсутствие пандусов.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пути движения по зданию частично доступны, включая пути эвакуации, только для инвалидов с поражением слуха и с умственными нарушениями;  недоступны для инвалидов-колясочников (ширина лестничного пролетов и отсутствие пандусов, делает это невозможным), с другими нарушениями опорно-двигательного аппарата и с поражением зрения (отсутствие специальных приспособлений);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зоны целевого назначения, в данном случае это групповые помещения, музыкальный зал, бассейн находятся не в полной доступности для инвалидов с нарушениями опорно-двигательного аппарата, с нарушениями слуха, зрения и умственными нарушениями, кроме инвалидов-колясочников;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санитарно-гигиенические помещения частично доступны, кроме инвалидов-колясочников;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система информации и связи отсутствует для всех категорий инвалидов, кроме телефонной связи между объектами целевого назначения;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- пути движения к объекту недоступны для инвалидов-колясочников.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Таким образом,  100% доступности всех зон и помещений дл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всех категорий  инвалидов нет</w:t>
      </w:r>
    </w:p>
    <w:p w:rsidR="00367E3B" w:rsidRPr="00367E3B" w:rsidRDefault="00367E3B" w:rsidP="00367E3B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Управленческое решение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367E3B" w:rsidRPr="003866D7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4.1. Рекомендации по адаптации основных структурных элементов объекта:</w:t>
      </w:r>
    </w:p>
    <w:tbl>
      <w:tblPr>
        <w:tblStyle w:val="a3"/>
        <w:tblW w:w="15310" w:type="dxa"/>
        <w:tblLook w:val="04A0" w:firstRow="1" w:lastRow="0" w:firstColumn="1" w:lastColumn="0" w:noHBand="0" w:noVBand="1"/>
      </w:tblPr>
      <w:tblGrid>
        <w:gridCol w:w="641"/>
        <w:gridCol w:w="3639"/>
        <w:gridCol w:w="2204"/>
        <w:gridCol w:w="2887"/>
        <w:gridCol w:w="2527"/>
        <w:gridCol w:w="3412"/>
      </w:tblGrid>
      <w:tr w:rsidR="00052497" w:rsidRPr="00367E3B" w:rsidTr="00D43A8F">
        <w:tc>
          <w:tcPr>
            <w:tcW w:w="641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639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1030" w:type="dxa"/>
            <w:gridSpan w:val="4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Рекомендации по адаптации объекта (вид работы)</w:t>
            </w:r>
          </w:p>
        </w:tc>
      </w:tr>
      <w:tr w:rsidR="00052497" w:rsidRPr="00367E3B" w:rsidTr="00D43A8F">
        <w:tc>
          <w:tcPr>
            <w:tcW w:w="0" w:type="auto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3639" w:type="dxa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не нуждается (доступ обеспечен)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ремонт (текущий, капитальный); оснащение оборудованием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Имеется </w:t>
            </w:r>
            <w:r w:rsidR="00052497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асфальтовое </w:t>
            </w: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покрытие.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указатели направления движения.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2204" w:type="dxa"/>
            <w:hideMark/>
          </w:tcPr>
          <w:p w:rsidR="00367E3B" w:rsidRPr="00367E3B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Имеется распашная дверь (необходима раздвижная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дверь)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- установить нескользкое покрытие;</w:t>
            </w:r>
          </w:p>
          <w:p w:rsidR="009B001E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  <w:r w:rsidR="00367E3B"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установить  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-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 поручни на путях следования;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 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 поручни на путях следования;</w:t>
            </w:r>
          </w:p>
          <w:p w:rsidR="009B001E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- установить  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Приобрести одноместные столы для детей-инвалидов для работы стоя.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 поручни по боковым  сторонам помещения.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- установить рельефные и цветовые опознавательные </w:t>
            </w: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знаки.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204" w:type="dxa"/>
            <w:hideMark/>
          </w:tcPr>
          <w:p w:rsidR="00367E3B" w:rsidRPr="00367E3B" w:rsidRDefault="00367E3B" w:rsidP="009B001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Наличие телефонной точки в доступном месте.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</w:t>
            </w:r>
          </w:p>
          <w:p w:rsidR="00D43A8F" w:rsidRPr="00367E3B" w:rsidRDefault="00D43A8F" w:rsidP="00D43A8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графические, световые, звуковые средства сигнализации.</w:t>
            </w:r>
          </w:p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hideMark/>
          </w:tcPr>
          <w:p w:rsidR="00367E3B" w:rsidRPr="00367E3B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 установить 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  <w:r w:rsidR="00367E3B"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.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Все зоны и участки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</w:tbl>
    <w:p w:rsidR="00982080" w:rsidRDefault="00982080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ectPr w:rsidR="00982080" w:rsidSect="00982080">
          <w:pgSz w:w="16838" w:h="11906" w:orient="landscape"/>
          <w:pgMar w:top="1701" w:right="425" w:bottom="851" w:left="1134" w:header="709" w:footer="709" w:gutter="0"/>
          <w:cols w:space="708"/>
          <w:docGrid w:linePitch="360"/>
        </w:sectPr>
      </w:pPr>
    </w:p>
    <w:p w:rsidR="00361370" w:rsidRPr="00367E3B" w:rsidRDefault="00B01900">
      <w:pPr>
        <w:rPr>
          <w:rFonts w:ascii="Times New Roman" w:hAnsi="Times New Roman" w:cs="Times New Roman"/>
          <w:sz w:val="28"/>
          <w:szCs w:val="28"/>
        </w:rPr>
      </w:pPr>
    </w:p>
    <w:sectPr w:rsidR="00361370" w:rsidRPr="00367E3B" w:rsidSect="009820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322"/>
    <w:multiLevelType w:val="multilevel"/>
    <w:tmpl w:val="177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70185"/>
    <w:multiLevelType w:val="multilevel"/>
    <w:tmpl w:val="1450C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E2706D"/>
    <w:multiLevelType w:val="multilevel"/>
    <w:tmpl w:val="9A3A4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944E49"/>
    <w:multiLevelType w:val="multilevel"/>
    <w:tmpl w:val="1DB04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E3B"/>
    <w:rsid w:val="00042E3F"/>
    <w:rsid w:val="00052497"/>
    <w:rsid w:val="000C3BE2"/>
    <w:rsid w:val="00106EDC"/>
    <w:rsid w:val="00125ABF"/>
    <w:rsid w:val="00153898"/>
    <w:rsid w:val="001F037E"/>
    <w:rsid w:val="002639B0"/>
    <w:rsid w:val="002D3B9F"/>
    <w:rsid w:val="002D3FC4"/>
    <w:rsid w:val="003313F5"/>
    <w:rsid w:val="003457AA"/>
    <w:rsid w:val="00362683"/>
    <w:rsid w:val="00367E3B"/>
    <w:rsid w:val="0037420B"/>
    <w:rsid w:val="003866D7"/>
    <w:rsid w:val="00526D88"/>
    <w:rsid w:val="00581B9D"/>
    <w:rsid w:val="007C3D6C"/>
    <w:rsid w:val="008E0BA0"/>
    <w:rsid w:val="0094385C"/>
    <w:rsid w:val="00982080"/>
    <w:rsid w:val="009B001E"/>
    <w:rsid w:val="009F61D5"/>
    <w:rsid w:val="00A97A3F"/>
    <w:rsid w:val="00AC4236"/>
    <w:rsid w:val="00AE2B08"/>
    <w:rsid w:val="00AF6C60"/>
    <w:rsid w:val="00B01900"/>
    <w:rsid w:val="00BA38D1"/>
    <w:rsid w:val="00BE134E"/>
    <w:rsid w:val="00C157AB"/>
    <w:rsid w:val="00D150BE"/>
    <w:rsid w:val="00D30829"/>
    <w:rsid w:val="00D43A8F"/>
    <w:rsid w:val="00DC3B0C"/>
    <w:rsid w:val="00DC4677"/>
    <w:rsid w:val="00F1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C916"/>
  <w15:docId w15:val="{8F985C42-AA94-4690-936D-5E273D9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ora-ds46.edumsko.ru/conditions/ovz/post/2605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gora-ds46.edumsko.ru/conditions/ovz/post/2605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gora-ds46.edumsko.ru/conditions/ovz/post/260519" TargetMode="External"/><Relationship Id="rId11" Type="http://schemas.openxmlformats.org/officeDocument/2006/relationships/hyperlink" Target="https://krgora-ds46.edumsko.ru/conditions/ovz/post/260519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krgora-ds46.edumsko.ru/conditions/ovz/post/2605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gora-ds46.edumsko.ru/conditions/ovz/post/260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18</cp:revision>
  <cp:lastPrinted>2019-06-21T10:45:00Z</cp:lastPrinted>
  <dcterms:created xsi:type="dcterms:W3CDTF">2019-06-21T10:47:00Z</dcterms:created>
  <dcterms:modified xsi:type="dcterms:W3CDTF">2025-10-14T10:45:00Z</dcterms:modified>
</cp:coreProperties>
</file>